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3CB7B19F" w:rsidR="00727F02" w:rsidRPr="00727F02" w:rsidRDefault="00042064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Pulmonary Vascular</w:t>
      </w:r>
      <w:r w:rsidR="003F100E">
        <w:rPr>
          <w:rFonts w:ascii="Calibri" w:hAnsi="Calibri" w:cs="Calibri"/>
          <w:b/>
          <w:bCs/>
          <w:sz w:val="36"/>
          <w:szCs w:val="36"/>
        </w:rPr>
        <w:t xml:space="preserve"> Disease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4CC322BE" w14:textId="5966658F" w:rsidR="00797DB2" w:rsidRDefault="00042064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6 October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48530DEB" w14:textId="77777777" w:rsidR="00A20185" w:rsidRPr="00E3433A" w:rsidRDefault="00A20185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7D5B21AA" w14:textId="3549CA96" w:rsidR="00727F02" w:rsidRDefault="008F3598" w:rsidP="00894E4D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6AEDAAA4" w14:textId="77777777" w:rsidR="00A20185" w:rsidRPr="00894E4D" w:rsidRDefault="00A20185" w:rsidP="00894E4D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3F100E" w14:paraId="77CDFE28" w14:textId="77777777" w:rsidTr="003F100E">
        <w:tc>
          <w:tcPr>
            <w:tcW w:w="1413" w:type="dxa"/>
            <w:shd w:val="clear" w:color="auto" w:fill="BDD6EE" w:themeFill="accent1" w:themeFillTint="66"/>
          </w:tcPr>
          <w:p w14:paraId="2014D628" w14:textId="77777777" w:rsidR="003F100E" w:rsidRDefault="003F100E" w:rsidP="00A20185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5A688BF4" w14:textId="211E6FEE" w:rsidR="003F100E" w:rsidRDefault="003F100E" w:rsidP="00A20185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1</w:t>
            </w:r>
          </w:p>
        </w:tc>
      </w:tr>
      <w:tr w:rsidR="00042064" w14:paraId="53D7F5B3" w14:textId="77777777" w:rsidTr="00042064">
        <w:tc>
          <w:tcPr>
            <w:tcW w:w="1413" w:type="dxa"/>
            <w:shd w:val="clear" w:color="auto" w:fill="auto"/>
          </w:tcPr>
          <w:p w14:paraId="18BBCA62" w14:textId="77777777" w:rsidR="00042064" w:rsidRDefault="00042064" w:rsidP="006A56F4">
            <w:pPr>
              <w:ind w:right="-897"/>
              <w:rPr>
                <w:b/>
                <w:lang w:val="en-US"/>
              </w:rPr>
            </w:pPr>
          </w:p>
          <w:p w14:paraId="2373866B" w14:textId="230F2A6E" w:rsidR="00042064" w:rsidRDefault="0004206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08:55 – 09:00</w:t>
            </w:r>
          </w:p>
        </w:tc>
        <w:tc>
          <w:tcPr>
            <w:tcW w:w="7938" w:type="dxa"/>
            <w:shd w:val="clear" w:color="auto" w:fill="auto"/>
          </w:tcPr>
          <w:p w14:paraId="5DE2AA93" w14:textId="77777777" w:rsidR="00042064" w:rsidRDefault="00042064" w:rsidP="006A56F4">
            <w:pPr>
              <w:ind w:right="-897"/>
              <w:rPr>
                <w:b/>
                <w:lang w:val="en-US"/>
              </w:rPr>
            </w:pPr>
          </w:p>
          <w:p w14:paraId="21F8761D" w14:textId="07E45D36" w:rsidR="00042064" w:rsidRDefault="0004206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‘Go Live’ </w:t>
            </w:r>
            <w:r w:rsidRPr="00042064">
              <w:rPr>
                <w:bCs/>
                <w:sz w:val="18"/>
                <w:szCs w:val="18"/>
                <w:lang w:val="en-US"/>
              </w:rPr>
              <w:t>(Delegat</w:t>
            </w:r>
            <w:r w:rsidR="00784BE5">
              <w:rPr>
                <w:bCs/>
                <w:sz w:val="18"/>
                <w:szCs w:val="18"/>
                <w:lang w:val="en-US"/>
              </w:rPr>
              <w:t>es admitted from waiting room)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1D833EDF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042064">
              <w:rPr>
                <w:b/>
                <w:lang w:val="en-US"/>
              </w:rPr>
              <w:t>0</w:t>
            </w:r>
            <w:r w:rsidR="003F100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56812965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3F100E">
              <w:rPr>
                <w:bCs/>
                <w:lang w:val="en-US"/>
              </w:rPr>
              <w:t xml:space="preserve"> and </w:t>
            </w:r>
            <w:r w:rsidRPr="00B76862">
              <w:rPr>
                <w:bCs/>
                <w:lang w:val="en-US"/>
              </w:rPr>
              <w:t>Introductio</w:t>
            </w:r>
            <w:r w:rsidR="003F100E">
              <w:rPr>
                <w:bCs/>
                <w:lang w:val="en-US"/>
              </w:rPr>
              <w:t>n</w:t>
            </w:r>
          </w:p>
          <w:p w14:paraId="514F1999" w14:textId="1A92EAEE" w:rsidR="001F36DD" w:rsidRPr="003F100E" w:rsidRDefault="00042064" w:rsidP="003F100E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Dr Robin Condliffe, Royal Hallamshire Hospital, Sheffield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7A87680E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</w:t>
            </w:r>
            <w:r w:rsidR="002C7470">
              <w:rPr>
                <w:b/>
                <w:bCs/>
                <w:lang w:val="en-US"/>
              </w:rPr>
              <w:t>0</w:t>
            </w:r>
            <w:r w:rsidR="003F100E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</w:t>
            </w:r>
            <w:r w:rsidR="00DA7346">
              <w:rPr>
                <w:b/>
                <w:bCs/>
                <w:lang w:val="en-US"/>
              </w:rPr>
              <w:t>09</w:t>
            </w:r>
            <w:r>
              <w:rPr>
                <w:b/>
                <w:bCs/>
                <w:lang w:val="en-US"/>
              </w:rPr>
              <w:t>:</w:t>
            </w:r>
            <w:r w:rsidR="007B7D75">
              <w:rPr>
                <w:b/>
                <w:bCs/>
                <w:lang w:val="en-US"/>
              </w:rPr>
              <w:t>5</w:t>
            </w:r>
            <w:r w:rsidR="001F0D2B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8CD6230" w14:textId="5A4FD7AD" w:rsidR="003F100E" w:rsidRPr="00784BE5" w:rsidRDefault="00042064" w:rsidP="00784BE5">
            <w:pPr>
              <w:ind w:left="900" w:hanging="900"/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Pathophysiology, Classification and Investigation</w:t>
            </w:r>
            <w:r w:rsidR="00DA7346"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</w:p>
        </w:tc>
      </w:tr>
      <w:tr w:rsidR="00042064" w14:paraId="384B7DAB" w14:textId="77777777" w:rsidTr="00A64636">
        <w:tc>
          <w:tcPr>
            <w:tcW w:w="1413" w:type="dxa"/>
          </w:tcPr>
          <w:p w14:paraId="6E232C36" w14:textId="77777777" w:rsidR="00042064" w:rsidRDefault="00042064" w:rsidP="00A64636">
            <w:pPr>
              <w:ind w:right="-897"/>
              <w:rPr>
                <w:b/>
                <w:lang w:val="en-US"/>
              </w:rPr>
            </w:pPr>
          </w:p>
          <w:p w14:paraId="5663F553" w14:textId="0D74DF42" w:rsidR="00042064" w:rsidRDefault="00DA7346" w:rsidP="00A6463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042064">
              <w:rPr>
                <w:b/>
                <w:lang w:val="en-US"/>
              </w:rPr>
              <w:t>:</w:t>
            </w:r>
            <w:r w:rsidR="007B7D75">
              <w:rPr>
                <w:b/>
                <w:lang w:val="en-US"/>
              </w:rPr>
              <w:t>5</w:t>
            </w:r>
            <w:r w:rsidR="001F0D2B">
              <w:rPr>
                <w:b/>
                <w:lang w:val="en-US"/>
              </w:rPr>
              <w:t>0</w:t>
            </w:r>
            <w:r w:rsidR="0004206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0</w:t>
            </w:r>
            <w:r w:rsidR="00042064"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2</w:t>
            </w:r>
            <w:r w:rsidR="007B7D75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53C74598" w14:textId="77777777" w:rsidR="00042064" w:rsidRDefault="00042064" w:rsidP="00A64636">
            <w:pPr>
              <w:ind w:left="1418" w:right="-897" w:hanging="1418"/>
              <w:rPr>
                <w:b/>
                <w:lang w:val="en-US"/>
              </w:rPr>
            </w:pPr>
          </w:p>
          <w:p w14:paraId="075A8FCE" w14:textId="60D520A9" w:rsidR="00042064" w:rsidRPr="001F36DD" w:rsidRDefault="00042064" w:rsidP="00784BE5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Treatment of PAH and CTEPH</w:t>
            </w:r>
            <w:r w:rsidR="00DA7346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</w:tc>
      </w:tr>
      <w:tr w:rsidR="00042064" w14:paraId="732462F8" w14:textId="77777777" w:rsidTr="00A64636">
        <w:tc>
          <w:tcPr>
            <w:tcW w:w="1413" w:type="dxa"/>
          </w:tcPr>
          <w:p w14:paraId="7EA2AC69" w14:textId="77777777" w:rsidR="00042064" w:rsidRDefault="00042064" w:rsidP="00A64636">
            <w:pPr>
              <w:ind w:right="-897"/>
              <w:rPr>
                <w:b/>
                <w:lang w:val="en-US"/>
              </w:rPr>
            </w:pPr>
          </w:p>
          <w:p w14:paraId="41BD3DF7" w14:textId="3C620769" w:rsidR="00042064" w:rsidRDefault="00042064" w:rsidP="00A6463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A7346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2</w:t>
            </w:r>
            <w:r w:rsidR="00DA7346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7B7D7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00</w:t>
            </w:r>
          </w:p>
        </w:tc>
        <w:tc>
          <w:tcPr>
            <w:tcW w:w="7938" w:type="dxa"/>
          </w:tcPr>
          <w:p w14:paraId="13FF1675" w14:textId="77777777" w:rsidR="00042064" w:rsidRDefault="00042064" w:rsidP="00A64636">
            <w:pPr>
              <w:ind w:left="1418" w:right="-897" w:hanging="1418"/>
              <w:rPr>
                <w:b/>
                <w:lang w:val="en-US"/>
              </w:rPr>
            </w:pPr>
          </w:p>
          <w:p w14:paraId="041D4D1F" w14:textId="635A84E1" w:rsidR="00042064" w:rsidRPr="00784BE5" w:rsidRDefault="00042064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Diagnostic, management and referral challenges in other forms of PH</w:t>
            </w:r>
            <w:r w:rsidR="00DA7346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56184EB2" w:rsidR="006A56F4" w:rsidRDefault="003F100E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B7D75">
              <w:rPr>
                <w:b/>
                <w:lang w:val="en-US"/>
              </w:rPr>
              <w:t>1</w:t>
            </w:r>
            <w:r w:rsidR="006A56F4"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00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6A56F4"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410C9E0F" w14:textId="2C9A9155" w:rsidR="003F100E" w:rsidRDefault="003F100E" w:rsidP="003F100E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7DDC0355" w14:textId="1D14C66A" w:rsidR="0020098B" w:rsidRPr="00B76862" w:rsidRDefault="0020098B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B95F68" w14:paraId="4DFB3087" w14:textId="77777777" w:rsidTr="000A23D7">
        <w:tc>
          <w:tcPr>
            <w:tcW w:w="1413" w:type="dxa"/>
            <w:shd w:val="clear" w:color="auto" w:fill="BDD6EE" w:themeFill="accent1" w:themeFillTint="66"/>
          </w:tcPr>
          <w:p w14:paraId="0D327ED7" w14:textId="77777777" w:rsidR="00B95F68" w:rsidRDefault="00B95F68" w:rsidP="00A20185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6538C56F" w14:textId="7AE3A8D2" w:rsidR="00B95F68" w:rsidRDefault="00B95F68" w:rsidP="00A20185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A20185">
              <w:rPr>
                <w:b/>
                <w:lang w:val="en-US"/>
              </w:rPr>
              <w:t>2</w:t>
            </w:r>
          </w:p>
        </w:tc>
      </w:tr>
      <w:tr w:rsidR="001F0D2B" w14:paraId="3AEDDC19" w14:textId="77777777" w:rsidTr="000567F3">
        <w:tc>
          <w:tcPr>
            <w:tcW w:w="1413" w:type="dxa"/>
          </w:tcPr>
          <w:p w14:paraId="5DC95991" w14:textId="77777777" w:rsidR="001F0D2B" w:rsidRDefault="001F0D2B" w:rsidP="000567F3">
            <w:pPr>
              <w:ind w:right="-897"/>
              <w:rPr>
                <w:b/>
                <w:lang w:val="en-US"/>
              </w:rPr>
            </w:pPr>
          </w:p>
          <w:p w14:paraId="107E0577" w14:textId="0B65301C" w:rsidR="001F0D2B" w:rsidRDefault="001F0D2B" w:rsidP="000567F3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11:15 – 11:40</w:t>
            </w:r>
          </w:p>
        </w:tc>
        <w:tc>
          <w:tcPr>
            <w:tcW w:w="7938" w:type="dxa"/>
          </w:tcPr>
          <w:p w14:paraId="4DA46E63" w14:textId="77777777" w:rsidR="001F0D2B" w:rsidRDefault="001F0D2B" w:rsidP="000567F3">
            <w:pPr>
              <w:ind w:left="1418" w:right="-897" w:hanging="1418"/>
              <w:rPr>
                <w:b/>
                <w:lang w:val="en-US"/>
              </w:rPr>
            </w:pPr>
          </w:p>
          <w:p w14:paraId="7D0EC6CF" w14:textId="001177C1" w:rsidR="001F0D2B" w:rsidRPr="00784BE5" w:rsidRDefault="001F0D2B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Management of the acutely unwell patient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08C6B679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F0D2B">
              <w:rPr>
                <w:b/>
                <w:lang w:val="en-US"/>
              </w:rPr>
              <w:t>1:40</w:t>
            </w:r>
            <w:r>
              <w:rPr>
                <w:b/>
                <w:lang w:val="en-US"/>
              </w:rPr>
              <w:t xml:space="preserve"> – 1</w:t>
            </w:r>
            <w:r w:rsidR="007B7D75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2</w:t>
            </w:r>
            <w:r w:rsidR="00DA7346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4CD42FD" w14:textId="43D4F64C" w:rsidR="00894E4D" w:rsidRPr="00784BE5" w:rsidRDefault="00042064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PAVM: Diagnosis and Management</w:t>
            </w:r>
          </w:p>
        </w:tc>
      </w:tr>
      <w:tr w:rsidR="00042064" w14:paraId="7AA80DFB" w14:textId="77777777" w:rsidTr="00A64636">
        <w:tc>
          <w:tcPr>
            <w:tcW w:w="1413" w:type="dxa"/>
          </w:tcPr>
          <w:p w14:paraId="75DCD4F6" w14:textId="77777777" w:rsidR="00042064" w:rsidRDefault="00042064" w:rsidP="00A64636">
            <w:pPr>
              <w:ind w:right="-897"/>
              <w:rPr>
                <w:b/>
                <w:lang w:val="en-US"/>
              </w:rPr>
            </w:pPr>
          </w:p>
          <w:p w14:paraId="33E2E145" w14:textId="46BDAA08" w:rsidR="00042064" w:rsidRDefault="00042064" w:rsidP="00A6463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A7346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2</w:t>
            </w:r>
            <w:r w:rsidR="00DA7346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7B7D7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1</w:t>
            </w:r>
            <w:r w:rsidR="00DA7346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1E8F04E" w14:textId="77777777" w:rsidR="00042064" w:rsidRDefault="00042064" w:rsidP="00A64636">
            <w:pPr>
              <w:ind w:left="1418" w:right="-897" w:hanging="1418"/>
              <w:rPr>
                <w:b/>
                <w:lang w:val="en-US"/>
              </w:rPr>
            </w:pPr>
          </w:p>
          <w:p w14:paraId="4DCE33DA" w14:textId="4C5B4305" w:rsidR="00042064" w:rsidRPr="00784BE5" w:rsidRDefault="00042064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Pulmonary Vasculitis: Diagnosis and Management</w:t>
            </w:r>
          </w:p>
        </w:tc>
      </w:tr>
      <w:tr w:rsidR="00AD19CF" w14:paraId="4678A18E" w14:textId="77777777" w:rsidTr="006A56F4">
        <w:tc>
          <w:tcPr>
            <w:tcW w:w="1413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6FE86323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B7D7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 xml:space="preserve"> – 1</w:t>
            </w:r>
            <w:r w:rsidR="001F0D2B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50</w:t>
            </w:r>
          </w:p>
        </w:tc>
        <w:tc>
          <w:tcPr>
            <w:tcW w:w="7938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35BCDBAE" w:rsidR="00AD19CF" w:rsidRDefault="003F100E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LUNCH </w:t>
            </w:r>
            <w:r w:rsidR="00AD19CF">
              <w:rPr>
                <w:b/>
                <w:lang w:val="en-US"/>
              </w:rPr>
              <w:t>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F36DD" w14:paraId="74BB3F92" w14:textId="77777777" w:rsidTr="000A23D7">
        <w:tc>
          <w:tcPr>
            <w:tcW w:w="1413" w:type="dxa"/>
            <w:shd w:val="clear" w:color="auto" w:fill="BDD6EE" w:themeFill="accent1" w:themeFillTint="66"/>
          </w:tcPr>
          <w:p w14:paraId="24A06095" w14:textId="77777777" w:rsidR="001F36DD" w:rsidRDefault="001F36DD" w:rsidP="00A20185">
            <w:pPr>
              <w:spacing w:line="360" w:lineRule="auto"/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37A5F52B" w14:textId="6BFAD6A6" w:rsidR="001F36DD" w:rsidRDefault="003F100E" w:rsidP="00A20185">
            <w:pPr>
              <w:spacing w:line="360" w:lineRule="auto"/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B95F68">
              <w:rPr>
                <w:b/>
                <w:lang w:val="en-US"/>
              </w:rPr>
              <w:t xml:space="preserve">3 </w:t>
            </w:r>
          </w:p>
        </w:tc>
      </w:tr>
      <w:tr w:rsidR="005740C0" w14:paraId="5A7E9FC8" w14:textId="77777777" w:rsidTr="006A56F4">
        <w:tc>
          <w:tcPr>
            <w:tcW w:w="1413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114B77DA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F0D2B">
              <w:rPr>
                <w:b/>
                <w:lang w:val="en-US"/>
              </w:rPr>
              <w:t>3:50</w:t>
            </w:r>
            <w:r>
              <w:rPr>
                <w:b/>
                <w:lang w:val="en-US"/>
              </w:rPr>
              <w:t xml:space="preserve"> – 1</w:t>
            </w:r>
            <w:r w:rsidR="001F0D2B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35</w:t>
            </w:r>
          </w:p>
        </w:tc>
        <w:tc>
          <w:tcPr>
            <w:tcW w:w="7938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5A0A5C2A" w14:textId="36F3E712" w:rsidR="005740C0" w:rsidRPr="00784BE5" w:rsidRDefault="00042064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Risk Stratification and Management of acute PE</w:t>
            </w:r>
          </w:p>
        </w:tc>
      </w:tr>
      <w:tr w:rsidR="00042064" w14:paraId="5D15F01D" w14:textId="77777777" w:rsidTr="00A64636">
        <w:tc>
          <w:tcPr>
            <w:tcW w:w="1413" w:type="dxa"/>
          </w:tcPr>
          <w:p w14:paraId="7FA2B42C" w14:textId="77777777" w:rsidR="00042064" w:rsidRDefault="00042064" w:rsidP="00A64636">
            <w:pPr>
              <w:ind w:right="-897"/>
              <w:rPr>
                <w:b/>
                <w:lang w:val="en-US"/>
              </w:rPr>
            </w:pPr>
          </w:p>
          <w:p w14:paraId="1FE6F60B" w14:textId="6543737E" w:rsidR="00042064" w:rsidRDefault="00042064" w:rsidP="00A6463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F0D2B">
              <w:rPr>
                <w:b/>
                <w:lang w:val="en-US"/>
              </w:rPr>
              <w:t>4:35</w:t>
            </w:r>
            <w:r>
              <w:rPr>
                <w:b/>
                <w:lang w:val="en-US"/>
              </w:rPr>
              <w:t xml:space="preserve"> – 1</w:t>
            </w:r>
            <w:r w:rsidR="00B95F6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0</w:t>
            </w:r>
            <w:r w:rsidR="00B214F2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A79D9C9" w14:textId="77777777" w:rsidR="00042064" w:rsidRDefault="00042064" w:rsidP="00A64636">
            <w:pPr>
              <w:ind w:left="1418" w:right="-897" w:hanging="1418"/>
              <w:rPr>
                <w:b/>
                <w:lang w:val="en-US"/>
              </w:rPr>
            </w:pPr>
          </w:p>
          <w:p w14:paraId="77C509CD" w14:textId="34337B66" w:rsidR="00042064" w:rsidRPr="00784BE5" w:rsidRDefault="00042064" w:rsidP="00784BE5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Out-patient management – who and ho</w:t>
            </w:r>
            <w:r w:rsidR="00784BE5">
              <w:rPr>
                <w:rFonts w:ascii="Calibri" w:hAnsi="Calibri" w:cs="Calibri"/>
                <w:sz w:val="21"/>
                <w:szCs w:val="21"/>
              </w:rPr>
              <w:t>w</w:t>
            </w:r>
          </w:p>
        </w:tc>
      </w:tr>
      <w:tr w:rsidR="00EE6F4A" w14:paraId="539BD140" w14:textId="77777777" w:rsidTr="006A56F4">
        <w:tc>
          <w:tcPr>
            <w:tcW w:w="1413" w:type="dxa"/>
          </w:tcPr>
          <w:p w14:paraId="565E8585" w14:textId="77777777" w:rsidR="00DA7346" w:rsidRDefault="00DA7346" w:rsidP="006A56F4">
            <w:pPr>
              <w:ind w:right="-897"/>
              <w:rPr>
                <w:b/>
                <w:lang w:val="en-US"/>
              </w:rPr>
            </w:pPr>
          </w:p>
          <w:p w14:paraId="223DEF1A" w14:textId="1435A2A1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B95F6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1F0D2B">
              <w:rPr>
                <w:b/>
                <w:lang w:val="en-US"/>
              </w:rPr>
              <w:t>0</w:t>
            </w:r>
            <w:r w:rsidR="00B214F2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</w:t>
            </w:r>
            <w:r w:rsidR="001F0D2B">
              <w:rPr>
                <w:b/>
                <w:lang w:val="en-US"/>
              </w:rPr>
              <w:t>5:</w:t>
            </w:r>
            <w:r w:rsidR="00B214F2">
              <w:rPr>
                <w:b/>
                <w:lang w:val="en-US"/>
              </w:rPr>
              <w:t>3</w:t>
            </w:r>
            <w:r w:rsidR="001F0D2B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D0A6A46" w14:textId="560C3637" w:rsidR="00B95F68" w:rsidRPr="00784BE5" w:rsidRDefault="00042064" w:rsidP="00784BE5">
            <w:pPr>
              <w:spacing w:line="259" w:lineRule="auto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Follow-up of patients following acute PE: what do I need to know?</w:t>
            </w:r>
            <w:r w:rsidR="00982692"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5363B052" w14:textId="77777777" w:rsidR="00B95F68" w:rsidRDefault="00B95F68" w:rsidP="006A56F4">
            <w:pPr>
              <w:ind w:right="-897"/>
              <w:rPr>
                <w:b/>
                <w:lang w:val="en-US"/>
              </w:rPr>
            </w:pPr>
          </w:p>
          <w:p w14:paraId="270BC955" w14:textId="6502F5A2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F0D2B">
              <w:rPr>
                <w:b/>
                <w:lang w:val="en-US"/>
              </w:rPr>
              <w:t>5:</w:t>
            </w:r>
            <w:r w:rsidR="00B214F2">
              <w:rPr>
                <w:b/>
                <w:lang w:val="en-US"/>
              </w:rPr>
              <w:t>35</w:t>
            </w:r>
            <w:r w:rsidR="00AD19CF">
              <w:rPr>
                <w:b/>
                <w:lang w:val="en-US"/>
              </w:rPr>
              <w:t xml:space="preserve"> – 1</w:t>
            </w:r>
            <w:r w:rsidR="00B214F2">
              <w:rPr>
                <w:b/>
                <w:lang w:val="en-US"/>
              </w:rPr>
              <w:t>6:30</w:t>
            </w:r>
          </w:p>
        </w:tc>
        <w:tc>
          <w:tcPr>
            <w:tcW w:w="7938" w:type="dxa"/>
          </w:tcPr>
          <w:p w14:paraId="4FCEF456" w14:textId="77777777" w:rsidR="00982692" w:rsidRDefault="00982692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</w:p>
          <w:p w14:paraId="0A377A74" w14:textId="1475D94E" w:rsidR="00CE6913" w:rsidRPr="00784BE5" w:rsidRDefault="00042064" w:rsidP="00784BE5">
            <w:pPr>
              <w:spacing w:line="259" w:lineRule="auto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PH for the SCE</w:t>
            </w:r>
          </w:p>
        </w:tc>
      </w:tr>
      <w:tr w:rsidR="00042064" w14:paraId="3EEF0DA2" w14:textId="77777777" w:rsidTr="006A56F4">
        <w:tc>
          <w:tcPr>
            <w:tcW w:w="1413" w:type="dxa"/>
          </w:tcPr>
          <w:p w14:paraId="5FD0CD3B" w14:textId="77777777" w:rsidR="00042064" w:rsidRDefault="00042064" w:rsidP="006A56F4">
            <w:pPr>
              <w:ind w:right="-897"/>
              <w:rPr>
                <w:b/>
                <w:lang w:val="en-US"/>
              </w:rPr>
            </w:pPr>
          </w:p>
          <w:p w14:paraId="4FA5A942" w14:textId="3813DE7B" w:rsidR="00DA7346" w:rsidRDefault="00B214F2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16:30</w:t>
            </w:r>
          </w:p>
        </w:tc>
        <w:tc>
          <w:tcPr>
            <w:tcW w:w="7938" w:type="dxa"/>
          </w:tcPr>
          <w:p w14:paraId="6BBDFB46" w14:textId="77777777" w:rsidR="00042064" w:rsidRDefault="00042064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</w:p>
          <w:p w14:paraId="215B1987" w14:textId="749D2254" w:rsidR="00042064" w:rsidRPr="00784BE5" w:rsidRDefault="00042064" w:rsidP="00784BE5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Summing up and CLOSE</w:t>
            </w:r>
          </w:p>
        </w:tc>
      </w:tr>
    </w:tbl>
    <w:p w14:paraId="42C40380" w14:textId="429AED60" w:rsidR="00630919" w:rsidRPr="00542890" w:rsidRDefault="00630919" w:rsidP="002C6DCD">
      <w:pPr>
        <w:spacing w:after="0"/>
        <w:rPr>
          <w:b/>
          <w:lang w:val="en-US"/>
        </w:rPr>
      </w:pPr>
    </w:p>
    <w:sectPr w:rsidR="00630919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867BF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2039B30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117378B3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D8BF1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66521095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0D22168B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798D5A3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5EABA" wp14:editId="204F5BEE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00107"/>
    <w:multiLevelType w:val="hybridMultilevel"/>
    <w:tmpl w:val="5182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  <w:num w:numId="8" w16cid:durableId="19496545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42064"/>
    <w:rsid w:val="00057D7B"/>
    <w:rsid w:val="0007364A"/>
    <w:rsid w:val="00082AB6"/>
    <w:rsid w:val="00086F0D"/>
    <w:rsid w:val="000A23D7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64029"/>
    <w:rsid w:val="00172D2A"/>
    <w:rsid w:val="00174920"/>
    <w:rsid w:val="0017624F"/>
    <w:rsid w:val="001A69AE"/>
    <w:rsid w:val="001B0CAE"/>
    <w:rsid w:val="001B7A40"/>
    <w:rsid w:val="001C58F3"/>
    <w:rsid w:val="001D2CB3"/>
    <w:rsid w:val="001D45C1"/>
    <w:rsid w:val="001D4CA1"/>
    <w:rsid w:val="001F0D2B"/>
    <w:rsid w:val="001F36DD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C6DCD"/>
    <w:rsid w:val="002C7470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0C02"/>
    <w:rsid w:val="00343317"/>
    <w:rsid w:val="003452DD"/>
    <w:rsid w:val="003510D8"/>
    <w:rsid w:val="0035299B"/>
    <w:rsid w:val="00356CF9"/>
    <w:rsid w:val="00362CDD"/>
    <w:rsid w:val="00370694"/>
    <w:rsid w:val="003735A1"/>
    <w:rsid w:val="00386B0B"/>
    <w:rsid w:val="003901B8"/>
    <w:rsid w:val="0039399A"/>
    <w:rsid w:val="003962FD"/>
    <w:rsid w:val="003C17FE"/>
    <w:rsid w:val="003C18DA"/>
    <w:rsid w:val="003D5D5B"/>
    <w:rsid w:val="003D60C6"/>
    <w:rsid w:val="003E33D4"/>
    <w:rsid w:val="003F100E"/>
    <w:rsid w:val="003F6684"/>
    <w:rsid w:val="0040646F"/>
    <w:rsid w:val="00410CFD"/>
    <w:rsid w:val="004145F8"/>
    <w:rsid w:val="004177C1"/>
    <w:rsid w:val="00422CA6"/>
    <w:rsid w:val="00436C12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0919"/>
    <w:rsid w:val="00634ADD"/>
    <w:rsid w:val="00636E4B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4BE5"/>
    <w:rsid w:val="007856E2"/>
    <w:rsid w:val="00797DB2"/>
    <w:rsid w:val="007A383B"/>
    <w:rsid w:val="007A4F3E"/>
    <w:rsid w:val="007A72E9"/>
    <w:rsid w:val="007B7D75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94E4D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692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D141E"/>
    <w:rsid w:val="009E2D06"/>
    <w:rsid w:val="009E4A91"/>
    <w:rsid w:val="00A01D44"/>
    <w:rsid w:val="00A06761"/>
    <w:rsid w:val="00A20185"/>
    <w:rsid w:val="00A331A9"/>
    <w:rsid w:val="00A41A60"/>
    <w:rsid w:val="00A5131D"/>
    <w:rsid w:val="00A57F7B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214F2"/>
    <w:rsid w:val="00B31FAF"/>
    <w:rsid w:val="00B41618"/>
    <w:rsid w:val="00B638D4"/>
    <w:rsid w:val="00B7166D"/>
    <w:rsid w:val="00B75C5E"/>
    <w:rsid w:val="00B76862"/>
    <w:rsid w:val="00B95F68"/>
    <w:rsid w:val="00BA2140"/>
    <w:rsid w:val="00BA5B7F"/>
    <w:rsid w:val="00BA5C5E"/>
    <w:rsid w:val="00BD0B8F"/>
    <w:rsid w:val="00BE6C9E"/>
    <w:rsid w:val="00BF72F8"/>
    <w:rsid w:val="00C02820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C64DD"/>
    <w:rsid w:val="00CD0CD1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346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6</cp:revision>
  <cp:lastPrinted>2022-10-04T13:31:00Z</cp:lastPrinted>
  <dcterms:created xsi:type="dcterms:W3CDTF">2022-10-04T13:01:00Z</dcterms:created>
  <dcterms:modified xsi:type="dcterms:W3CDTF">2022-10-04T13:40:00Z</dcterms:modified>
</cp:coreProperties>
</file>